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936E" w14:textId="77777777" w:rsidR="008861BB" w:rsidRDefault="008861BB" w:rsidP="008861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DC9B888" w14:textId="77777777" w:rsidR="002C5B71" w:rsidRPr="002C5B71" w:rsidRDefault="008861BB" w:rsidP="008861BB">
      <w:pPr>
        <w:spacing w:after="0" w:line="240" w:lineRule="auto"/>
        <w:jc w:val="both"/>
        <w:rPr>
          <w:rFonts w:ascii="Arial" w:eastAsia="Helvetica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C34F6E" wp14:editId="30CAF53F">
            <wp:simplePos x="0" y="0"/>
            <wp:positionH relativeFrom="margin">
              <wp:posOffset>4752975</wp:posOffset>
            </wp:positionH>
            <wp:positionV relativeFrom="margin">
              <wp:posOffset>-553720</wp:posOffset>
            </wp:positionV>
            <wp:extent cx="1203960" cy="1068070"/>
            <wp:effectExtent l="0" t="0" r="0" b="0"/>
            <wp:wrapSquare wrapText="bothSides"/>
            <wp:docPr id="1" name="Bild 1" descr="../../Desktop/alles/Lili%20Records%20/Lili%20Records%20Logo%20und%20Schrift/L_Lili_2018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alles/Lili%20Records%20/Lili%20Records%20Logo%20und%20Schrift/L_Lili_2018%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B71" w:rsidRPr="002C5B71">
        <w:rPr>
          <w:rFonts w:ascii="Arial" w:hAnsi="Arial" w:cs="Arial"/>
          <w:b/>
          <w:bCs/>
          <w:sz w:val="24"/>
          <w:szCs w:val="24"/>
        </w:rPr>
        <w:t>„Polychrome“</w:t>
      </w:r>
      <w:r w:rsidR="002C5B71" w:rsidRPr="002C5B71">
        <w:rPr>
          <w:rFonts w:ascii="Arial" w:eastAsia="Helvetica" w:hAnsi="Arial" w:cs="Arial"/>
          <w:b/>
          <w:bCs/>
          <w:sz w:val="24"/>
          <w:szCs w:val="24"/>
        </w:rPr>
        <w:t xml:space="preserve"> - </w:t>
      </w:r>
      <w:r w:rsidR="002C5B71" w:rsidRPr="002C5B71">
        <w:rPr>
          <w:rFonts w:ascii="Arial" w:hAnsi="Arial" w:cs="Arial"/>
          <w:b/>
          <w:bCs/>
          <w:sz w:val="24"/>
          <w:szCs w:val="24"/>
        </w:rPr>
        <w:t>Gottfried David Gfrerer</w:t>
      </w:r>
    </w:p>
    <w:p w14:paraId="2EB8FD84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09E28F11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b/>
          <w:bCs/>
          <w:sz w:val="24"/>
          <w:szCs w:val="24"/>
        </w:rPr>
      </w:pPr>
      <w:r w:rsidRPr="002C5B71">
        <w:rPr>
          <w:rFonts w:ascii="Arial" w:hAnsi="Arial" w:cs="Arial"/>
          <w:b/>
          <w:bCs/>
          <w:sz w:val="24"/>
          <w:szCs w:val="24"/>
        </w:rPr>
        <w:t>Soloalbum</w:t>
      </w:r>
    </w:p>
    <w:p w14:paraId="5397380C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>Musik/Text/Gitarren/Stimme/Mundharmonika: Gottfried David Gfrerer</w:t>
      </w:r>
    </w:p>
    <w:p w14:paraId="6B4DF907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>Label: Lili Records</w:t>
      </w:r>
    </w:p>
    <w:p w14:paraId="29576520" w14:textId="77777777" w:rsidR="002C5B71" w:rsidRPr="002C5B71" w:rsidRDefault="00FD7D72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Dauer: 48</w:t>
      </w:r>
      <w:r w:rsidR="00455157">
        <w:rPr>
          <w:rFonts w:ascii="Arial" w:hAnsi="Arial" w:cs="Arial"/>
          <w:sz w:val="24"/>
          <w:szCs w:val="24"/>
        </w:rPr>
        <w:t xml:space="preserve"> Minuten/12 Titel</w:t>
      </w:r>
    </w:p>
    <w:p w14:paraId="18CF3F8A" w14:textId="77777777" w:rsidR="002C5B71" w:rsidRPr="002C5B71" w:rsidRDefault="008341B0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CD </w:t>
      </w:r>
      <w:r w:rsidR="00BD7EBD">
        <w:rPr>
          <w:rFonts w:ascii="Arial" w:hAnsi="Arial" w:cs="Arial"/>
          <w:sz w:val="24"/>
          <w:szCs w:val="24"/>
        </w:rPr>
        <w:t xml:space="preserve">Release: </w:t>
      </w:r>
      <w:r>
        <w:rPr>
          <w:rFonts w:ascii="Arial" w:hAnsi="Arial" w:cs="Arial"/>
          <w:sz w:val="24"/>
          <w:szCs w:val="24"/>
        </w:rPr>
        <w:t>26</w:t>
      </w:r>
      <w:r w:rsidR="002C5B71" w:rsidRPr="002C5B71">
        <w:rPr>
          <w:rFonts w:ascii="Arial" w:hAnsi="Arial" w:cs="Arial"/>
          <w:sz w:val="24"/>
          <w:szCs w:val="24"/>
        </w:rPr>
        <w:t>. November 2018</w:t>
      </w:r>
    </w:p>
    <w:p w14:paraId="61C54C79" w14:textId="77777777" w:rsidR="002C5B71" w:rsidRDefault="008341B0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>
        <w:rPr>
          <w:rFonts w:ascii="Arial" w:eastAsia="Helvetica" w:hAnsi="Arial" w:cs="Arial"/>
          <w:sz w:val="24"/>
          <w:szCs w:val="24"/>
        </w:rPr>
        <w:t>Digital Release: 11. November 2018</w:t>
      </w:r>
    </w:p>
    <w:p w14:paraId="6913B8C3" w14:textId="77777777" w:rsidR="008341B0" w:rsidRPr="002C5B71" w:rsidRDefault="008341B0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34A405E1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i/>
          <w:iCs/>
          <w:sz w:val="24"/>
          <w:szCs w:val="24"/>
        </w:rPr>
      </w:pPr>
      <w:r w:rsidRPr="002C5B71">
        <w:rPr>
          <w:rFonts w:ascii="Arial" w:hAnsi="Arial" w:cs="Arial"/>
          <w:i/>
          <w:iCs/>
          <w:sz w:val="24"/>
          <w:szCs w:val="24"/>
        </w:rPr>
        <w:t>Seine Fans haben schon lange darauf gew</w:t>
      </w:r>
      <w:r w:rsidR="000669A1">
        <w:rPr>
          <w:rFonts w:ascii="Arial" w:hAnsi="Arial" w:cs="Arial"/>
          <w:i/>
          <w:iCs/>
          <w:sz w:val="24"/>
          <w:szCs w:val="24"/>
        </w:rPr>
        <w:t>artet. Jetzt ist es soweit – das neue GFRERER - Album</w:t>
      </w:r>
      <w:r w:rsidRPr="002C5B71">
        <w:rPr>
          <w:rFonts w:ascii="Arial" w:hAnsi="Arial" w:cs="Arial"/>
          <w:i/>
          <w:iCs/>
          <w:sz w:val="24"/>
          <w:szCs w:val="24"/>
        </w:rPr>
        <w:t xml:space="preserve"> ist da!</w:t>
      </w:r>
    </w:p>
    <w:p w14:paraId="138257F1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0A746BCE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 xml:space="preserve">Ein Jahr lang hat, sich Gottfried David Gfrerer in ein altes </w:t>
      </w:r>
      <w:proofErr w:type="spellStart"/>
      <w:r w:rsidRPr="002C5B71">
        <w:rPr>
          <w:rFonts w:ascii="Arial" w:hAnsi="Arial" w:cs="Arial"/>
          <w:sz w:val="24"/>
          <w:szCs w:val="24"/>
        </w:rPr>
        <w:t>unbewirtschaftetes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Bauernwirtshaus in den Kärntner Nockbergen zurückgezogen - mit einem Dutzend National </w:t>
      </w:r>
      <w:proofErr w:type="spellStart"/>
      <w:r w:rsidRPr="002C5B71">
        <w:rPr>
          <w:rFonts w:ascii="Arial" w:hAnsi="Arial" w:cs="Arial"/>
          <w:sz w:val="24"/>
          <w:szCs w:val="24"/>
        </w:rPr>
        <w:t>Resonatorgitarren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aus den 1930-ern, Bleistift und Papier, sowie einem Handyrecorder. Herausgekommen ist dabei sein neues Soloalbum „Polychrome“.</w:t>
      </w:r>
    </w:p>
    <w:p w14:paraId="2F587A9B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>Gfrerer hat die Songs in der al</w:t>
      </w:r>
      <w:r w:rsidR="009D3564">
        <w:rPr>
          <w:rFonts w:ascii="Arial" w:hAnsi="Arial" w:cs="Arial"/>
          <w:sz w:val="24"/>
          <w:szCs w:val="24"/>
        </w:rPr>
        <w:t xml:space="preserve">ten Gaststube live aufgenommen. </w:t>
      </w:r>
      <w:r w:rsidRPr="002C5B71">
        <w:rPr>
          <w:rFonts w:ascii="Arial" w:hAnsi="Arial" w:cs="Arial"/>
          <w:sz w:val="24"/>
          <w:szCs w:val="24"/>
        </w:rPr>
        <w:t xml:space="preserve">Geschrieben und eingespielt wurden die Stücke auf den sagenumwobenen Holz-Triolian-Gitarren der Firma National, die nur kurz 1928/29 in Los Angeles, Kalifornien gebaut wurden. Jedes Lied auf einer anderen Gitarre. Österreichs Grammy Juror und Spezialist </w:t>
      </w:r>
      <w:r>
        <w:rPr>
          <w:rFonts w:ascii="Arial" w:hAnsi="Arial" w:cs="Arial"/>
          <w:sz w:val="24"/>
          <w:szCs w:val="24"/>
        </w:rPr>
        <w:t>für Gitarrensounds Eric Spitzer</w:t>
      </w:r>
      <w:r w:rsidRPr="002C5B71">
        <w:rPr>
          <w:rFonts w:ascii="Arial" w:hAnsi="Arial" w:cs="Arial"/>
          <w:sz w:val="24"/>
          <w:szCs w:val="24"/>
        </w:rPr>
        <w:t>-</w:t>
      </w:r>
      <w:proofErr w:type="spellStart"/>
      <w:r w:rsidRPr="002C5B71">
        <w:rPr>
          <w:rFonts w:ascii="Arial" w:hAnsi="Arial" w:cs="Arial"/>
          <w:sz w:val="24"/>
          <w:szCs w:val="24"/>
        </w:rPr>
        <w:t>Marlyn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mischte die Aufnahmen, </w:t>
      </w:r>
      <w:proofErr w:type="spellStart"/>
      <w:r w:rsidRPr="002C5B71">
        <w:rPr>
          <w:rFonts w:ascii="Arial" w:hAnsi="Arial" w:cs="Arial"/>
          <w:sz w:val="24"/>
          <w:szCs w:val="24"/>
        </w:rPr>
        <w:t>gemastert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wurde anschließend</w:t>
      </w:r>
      <w:r w:rsidR="00A32D36">
        <w:rPr>
          <w:rFonts w:ascii="Arial" w:hAnsi="Arial" w:cs="Arial"/>
          <w:sz w:val="24"/>
          <w:szCs w:val="24"/>
        </w:rPr>
        <w:t xml:space="preserve"> von Kevin Nix</w:t>
      </w:r>
      <w:r w:rsidRPr="002C5B71">
        <w:rPr>
          <w:rFonts w:ascii="Arial" w:hAnsi="Arial" w:cs="Arial"/>
          <w:sz w:val="24"/>
          <w:szCs w:val="24"/>
        </w:rPr>
        <w:t xml:space="preserve"> in Memphis, Tennessee.</w:t>
      </w:r>
    </w:p>
    <w:p w14:paraId="70644BB2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52B8DF21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 xml:space="preserve">Im Titel „Polychrome“ spiegelt sich </w:t>
      </w:r>
      <w:proofErr w:type="spellStart"/>
      <w:r w:rsidRPr="002C5B71">
        <w:rPr>
          <w:rFonts w:ascii="Arial" w:hAnsi="Arial" w:cs="Arial"/>
          <w:sz w:val="24"/>
          <w:szCs w:val="24"/>
        </w:rPr>
        <w:t>Gfrerers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Musik wider: Ein genreübergreifender Klangkosmos zwischen Americana wie Blues, </w:t>
      </w:r>
      <w:proofErr w:type="spellStart"/>
      <w:r w:rsidRPr="002C5B71">
        <w:rPr>
          <w:rFonts w:ascii="Arial" w:hAnsi="Arial" w:cs="Arial"/>
          <w:sz w:val="24"/>
          <w:szCs w:val="24"/>
        </w:rPr>
        <w:t>Hokum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, Ragtime, Hawaii, Swing, frühem Jazz und europäischen Einflüssen wie britisch - keltischen Folk, aber auch Klassik mit den Farben des Impressionismus und der Melancholie des Kärntnerliedes. Er verwebt dabei in schlicht anmutender Virtuosität verschiedenste Spieltechniken von archaischen </w:t>
      </w:r>
      <w:proofErr w:type="spellStart"/>
      <w:r w:rsidRPr="002C5B71">
        <w:rPr>
          <w:rFonts w:ascii="Arial" w:hAnsi="Arial" w:cs="Arial"/>
          <w:sz w:val="24"/>
          <w:szCs w:val="24"/>
        </w:rPr>
        <w:t>Slideklängen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bis hin zu ausgeklügelten, modernen, polyphonen Fingerstyle – Arrangement</w:t>
      </w:r>
      <w:r w:rsidR="0028749F">
        <w:rPr>
          <w:rFonts w:ascii="Arial" w:hAnsi="Arial" w:cs="Arial"/>
          <w:sz w:val="24"/>
          <w:szCs w:val="24"/>
        </w:rPr>
        <w:t>s</w:t>
      </w:r>
      <w:r w:rsidRPr="002C5B71">
        <w:rPr>
          <w:rFonts w:ascii="Arial" w:hAnsi="Arial" w:cs="Arial"/>
          <w:sz w:val="24"/>
          <w:szCs w:val="24"/>
        </w:rPr>
        <w:t xml:space="preserve">. Gfrerer inszeniert damit sein Sammelsurium an zeitlosen Liedern </w:t>
      </w:r>
      <w:r w:rsidRPr="002C5B71">
        <w:rPr>
          <w:rFonts w:ascii="Arial" w:eastAsia="Helvetica" w:hAnsi="Arial" w:cs="Arial"/>
          <w:sz w:val="24"/>
          <w:szCs w:val="24"/>
        </w:rPr>
        <w:t xml:space="preserve">im Soundgewand der 30-er Jahre mit einem Hauch von Italo Western in </w:t>
      </w:r>
      <w:proofErr w:type="spellStart"/>
      <w:r w:rsidRPr="002C5B71">
        <w:rPr>
          <w:rFonts w:ascii="Arial" w:eastAsia="Helvetica" w:hAnsi="Arial" w:cs="Arial"/>
          <w:sz w:val="24"/>
          <w:szCs w:val="24"/>
        </w:rPr>
        <w:t>Cinemascope</w:t>
      </w:r>
      <w:proofErr w:type="spellEnd"/>
      <w:r w:rsidRPr="002C5B71">
        <w:rPr>
          <w:rFonts w:ascii="Arial" w:eastAsia="Helvetica" w:hAnsi="Arial" w:cs="Arial"/>
          <w:sz w:val="24"/>
          <w:szCs w:val="24"/>
        </w:rPr>
        <w:t xml:space="preserve"> Format.</w:t>
      </w:r>
    </w:p>
    <w:p w14:paraId="1954CB62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0B32A2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>Seine Texte sind kleine und große Geschichten voller Bilder. Ba</w:t>
      </w:r>
      <w:r w:rsidR="00BF730C">
        <w:rPr>
          <w:rFonts w:ascii="Arial" w:hAnsi="Arial" w:cs="Arial"/>
          <w:sz w:val="24"/>
          <w:szCs w:val="24"/>
        </w:rPr>
        <w:t xml:space="preserve">sierend meist auf Nebensätzen, </w:t>
      </w:r>
      <w:r w:rsidRPr="002C5B71">
        <w:rPr>
          <w:rFonts w:ascii="Arial" w:hAnsi="Arial" w:cs="Arial"/>
          <w:sz w:val="24"/>
          <w:szCs w:val="24"/>
        </w:rPr>
        <w:t>wie Marlene Dietrichs „</w:t>
      </w:r>
      <w:proofErr w:type="spellStart"/>
      <w:r w:rsidRPr="002C5B71">
        <w:rPr>
          <w:rFonts w:ascii="Arial" w:hAnsi="Arial" w:cs="Arial"/>
          <w:sz w:val="24"/>
          <w:szCs w:val="24"/>
        </w:rPr>
        <w:t>You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never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know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ahead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of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time,“ Oliver Hardys „The </w:t>
      </w:r>
      <w:proofErr w:type="spellStart"/>
      <w:r w:rsidRPr="002C5B71">
        <w:rPr>
          <w:rFonts w:ascii="Arial" w:hAnsi="Arial" w:cs="Arial"/>
          <w:sz w:val="24"/>
          <w:szCs w:val="24"/>
        </w:rPr>
        <w:t>smell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of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new</w:t>
      </w:r>
      <w:proofErr w:type="spellEnd"/>
      <w:r w:rsidR="00D07C32">
        <w:rPr>
          <w:rFonts w:ascii="Arial" w:hAnsi="Arial" w:cs="Arial"/>
          <w:sz w:val="24"/>
          <w:szCs w:val="24"/>
        </w:rPr>
        <w:t xml:space="preserve"> -</w:t>
      </w:r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mown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hay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is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C5B71">
        <w:rPr>
          <w:rFonts w:ascii="Arial" w:hAnsi="Arial" w:cs="Arial"/>
          <w:sz w:val="24"/>
          <w:szCs w:val="24"/>
        </w:rPr>
        <w:t>the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air</w:t>
      </w:r>
      <w:proofErr w:type="spellEnd"/>
      <w:r w:rsidRPr="002C5B71">
        <w:rPr>
          <w:rFonts w:ascii="Arial" w:hAnsi="Arial" w:cs="Arial"/>
          <w:sz w:val="24"/>
          <w:szCs w:val="24"/>
        </w:rPr>
        <w:t>“ oder aber auch</w:t>
      </w:r>
      <w:r w:rsidR="00BF730C">
        <w:rPr>
          <w:rFonts w:ascii="Arial" w:hAnsi="Arial" w:cs="Arial"/>
          <w:sz w:val="24"/>
          <w:szCs w:val="24"/>
        </w:rPr>
        <w:t xml:space="preserve"> Shakespeares “Life </w:t>
      </w:r>
      <w:proofErr w:type="spellStart"/>
      <w:r w:rsidR="00BF730C">
        <w:rPr>
          <w:rFonts w:ascii="Arial" w:hAnsi="Arial" w:cs="Arial"/>
          <w:sz w:val="24"/>
          <w:szCs w:val="24"/>
        </w:rPr>
        <w:t>is</w:t>
      </w:r>
      <w:proofErr w:type="spellEnd"/>
      <w:r w:rsidR="00BF73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30C">
        <w:rPr>
          <w:rFonts w:ascii="Arial" w:hAnsi="Arial" w:cs="Arial"/>
          <w:sz w:val="24"/>
          <w:szCs w:val="24"/>
        </w:rPr>
        <w:t>brittle</w:t>
      </w:r>
      <w:proofErr w:type="spellEnd"/>
      <w:r w:rsidR="00BF730C">
        <w:rPr>
          <w:rFonts w:ascii="Arial" w:hAnsi="Arial" w:cs="Arial"/>
          <w:sz w:val="24"/>
          <w:szCs w:val="24"/>
        </w:rPr>
        <w:t>”</w:t>
      </w:r>
      <w:r w:rsidRPr="002C5B71">
        <w:rPr>
          <w:rFonts w:ascii="Arial" w:hAnsi="Arial" w:cs="Arial"/>
          <w:sz w:val="24"/>
          <w:szCs w:val="24"/>
        </w:rPr>
        <w:t xml:space="preserve"> – es sind</w:t>
      </w:r>
      <w:r w:rsidRPr="002C5B71">
        <w:rPr>
          <w:rFonts w:ascii="Arial" w:eastAsia="Helvetica" w:hAnsi="Arial" w:cs="Arial"/>
          <w:sz w:val="24"/>
          <w:szCs w:val="24"/>
        </w:rPr>
        <w:t xml:space="preserve"> die Fußnoten des Lebens, die für ihn die Welt wirklich bewegen.</w:t>
      </w:r>
    </w:p>
    <w:p w14:paraId="79A26E5A" w14:textId="77777777" w:rsidR="002C5B71" w:rsidRPr="002C5B71" w:rsidRDefault="002C5B71" w:rsidP="008861BB">
      <w:pPr>
        <w:spacing w:after="0" w:line="240" w:lineRule="auto"/>
        <w:jc w:val="both"/>
        <w:rPr>
          <w:rFonts w:ascii="Arial" w:eastAsia="Helvetica" w:hAnsi="Arial" w:cs="Arial"/>
          <w:sz w:val="24"/>
          <w:szCs w:val="24"/>
        </w:rPr>
      </w:pPr>
    </w:p>
    <w:p w14:paraId="67707C69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 xml:space="preserve">"The </w:t>
      </w:r>
      <w:proofErr w:type="spellStart"/>
      <w:r w:rsidRPr="002C5B71">
        <w:rPr>
          <w:rFonts w:ascii="Arial" w:hAnsi="Arial" w:cs="Arial"/>
          <w:sz w:val="24"/>
          <w:szCs w:val="24"/>
        </w:rPr>
        <w:t>wooden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Fonts w:ascii="Arial" w:hAnsi="Arial" w:cs="Arial"/>
          <w:sz w:val="24"/>
          <w:szCs w:val="24"/>
        </w:rPr>
        <w:t>Triolians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- eine Hommage an die vergessenen Gitarren". </w:t>
      </w:r>
    </w:p>
    <w:p w14:paraId="6161C2F3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 xml:space="preserve">Nach dem Hawaii Musiker King Bennie </w:t>
      </w:r>
      <w:proofErr w:type="spellStart"/>
      <w:r w:rsidRPr="002C5B71">
        <w:rPr>
          <w:rFonts w:ascii="Arial" w:hAnsi="Arial" w:cs="Arial"/>
          <w:sz w:val="24"/>
          <w:szCs w:val="24"/>
        </w:rPr>
        <w:t>Nawahi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und dem „</w:t>
      </w:r>
      <w:proofErr w:type="spellStart"/>
      <w:r w:rsidRPr="002C5B71">
        <w:rPr>
          <w:rFonts w:ascii="Arial" w:hAnsi="Arial" w:cs="Arial"/>
          <w:sz w:val="24"/>
          <w:szCs w:val="24"/>
        </w:rPr>
        <w:t>singing</w:t>
      </w:r>
      <w:proofErr w:type="spellEnd"/>
      <w:r w:rsidRPr="002C5B71">
        <w:rPr>
          <w:rFonts w:ascii="Arial" w:hAnsi="Arial" w:cs="Arial"/>
          <w:sz w:val="24"/>
          <w:szCs w:val="24"/>
        </w:rPr>
        <w:t xml:space="preserve"> Cowboy“ Carl T. Sprague, wurde nun erstmals seit 1929 ein ganzes Album mit diesen Gitarren aufgenommen. </w:t>
      </w:r>
    </w:p>
    <w:p w14:paraId="7E80D950" w14:textId="77777777" w:rsidR="00FE386D" w:rsidRPr="002C5B71" w:rsidRDefault="00FE386D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1DC7A0" w14:textId="77777777" w:rsidR="002C5B71" w:rsidRPr="002C5B71" w:rsidRDefault="005D75AE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2C5B71" w:rsidRPr="002C5B71">
          <w:rPr>
            <w:rFonts w:ascii="Arial" w:hAnsi="Arial" w:cs="Arial"/>
            <w:sz w:val="24"/>
            <w:szCs w:val="24"/>
          </w:rPr>
          <w:t>www.gottfriedgfrerer.at</w:t>
        </w:r>
      </w:hyperlink>
    </w:p>
    <w:p w14:paraId="01801ED1" w14:textId="77777777" w:rsidR="002C5B71" w:rsidRPr="002C5B71" w:rsidRDefault="005D75AE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2C5B71" w:rsidRPr="002C5B71">
          <w:rPr>
            <w:rFonts w:ascii="Arial" w:hAnsi="Arial" w:cs="Arial"/>
            <w:sz w:val="24"/>
            <w:szCs w:val="24"/>
          </w:rPr>
          <w:t>https://www.facebook.com/gottfrieddavidgfrerer/</w:t>
        </w:r>
      </w:hyperlink>
    </w:p>
    <w:p w14:paraId="2B2AFBAA" w14:textId="77777777" w:rsidR="002C5B71" w:rsidRDefault="00F7164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641">
        <w:rPr>
          <w:rFonts w:ascii="Arial" w:hAnsi="Arial" w:cs="Arial"/>
          <w:sz w:val="24"/>
          <w:szCs w:val="24"/>
        </w:rPr>
        <w:t>https://www.youtube.com/user/gottfriedgfrerer</w:t>
      </w:r>
    </w:p>
    <w:p w14:paraId="4C8091F0" w14:textId="77777777" w:rsidR="002C5B71" w:rsidRPr="002C5B71" w:rsidRDefault="002C5B71" w:rsidP="008861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6B8524" w14:textId="77777777" w:rsidR="002C5B71" w:rsidRPr="002C5B71" w:rsidRDefault="002C5B71" w:rsidP="008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5B71">
        <w:rPr>
          <w:rFonts w:ascii="Arial" w:hAnsi="Arial" w:cs="Arial"/>
          <w:b/>
          <w:sz w:val="24"/>
          <w:szCs w:val="24"/>
        </w:rPr>
        <w:t>Gottfried David Gfrerer</w:t>
      </w:r>
    </w:p>
    <w:p w14:paraId="66DFB7ED" w14:textId="77777777" w:rsidR="002C5B71" w:rsidRPr="002C5B71" w:rsidRDefault="002C5B71" w:rsidP="008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Style w:val="Ohne"/>
          <w:rFonts w:ascii="Arial" w:eastAsia="Helvetica" w:hAnsi="Arial" w:cs="Arial"/>
          <w:sz w:val="24"/>
          <w:szCs w:val="24"/>
        </w:rPr>
      </w:pPr>
      <w:r w:rsidRPr="002C5B71">
        <w:rPr>
          <w:rFonts w:ascii="Arial" w:hAnsi="Arial" w:cs="Arial"/>
          <w:sz w:val="24"/>
          <w:szCs w:val="24"/>
        </w:rPr>
        <w:t>Aufgewachsen in Kärnten. Lebt seit</w:t>
      </w:r>
      <w:r w:rsidRPr="002C5B71">
        <w:rPr>
          <w:rStyle w:val="Ohne"/>
          <w:rFonts w:ascii="Arial" w:hAnsi="Arial" w:cs="Arial"/>
          <w:sz w:val="24"/>
          <w:szCs w:val="24"/>
        </w:rPr>
        <w:t xml:space="preserve"> 1986 in Wien und Kärnten.</w:t>
      </w:r>
    </w:p>
    <w:p w14:paraId="2F9FF70F" w14:textId="77777777" w:rsidR="002C5B71" w:rsidRPr="002C5B71" w:rsidRDefault="002C5B71" w:rsidP="00886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B71">
        <w:rPr>
          <w:rStyle w:val="Ohne"/>
          <w:rFonts w:ascii="Arial" w:hAnsi="Arial" w:cs="Arial"/>
          <w:sz w:val="24"/>
          <w:szCs w:val="24"/>
        </w:rPr>
        <w:lastRenderedPageBreak/>
        <w:t xml:space="preserve">Nach Versuchen als Straßenmusiker begann Gfrerer in Clubs aufzutreten, arbeitete als Studiomusiker und Front- und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Sideman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in diversen Formationen. 1990 lernte er den Kärntner Schriftsteller Bernhard C.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Bünker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kennen. Vertonte dessen Kärntner Mundart Texte. 1992 erschien der Tonträger mit Buch „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Karntn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is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lei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a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Grobschtan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“. 1996 folgte die CD „Gottfried David Gfrerer“. 1999 wurde er vom irischen Fingerstyle-Gitarristen Eric Roche nach London an das LMI als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Workshopdozent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eingeladen. Im selben Jahr erschien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Gfrerers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Album „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Stainless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Steel“, welches vom Concerto Magazin zum besten Singer</w:t>
      </w:r>
      <w:r>
        <w:rPr>
          <w:rStyle w:val="Ohne"/>
          <w:rFonts w:ascii="Arial" w:hAnsi="Arial" w:cs="Arial"/>
          <w:sz w:val="24"/>
          <w:szCs w:val="24"/>
        </w:rPr>
        <w:t>/</w:t>
      </w:r>
      <w:r w:rsidRPr="002C5B71">
        <w:rPr>
          <w:rStyle w:val="Ohne"/>
          <w:rFonts w:ascii="Arial" w:hAnsi="Arial" w:cs="Arial"/>
          <w:sz w:val="24"/>
          <w:szCs w:val="24"/>
        </w:rPr>
        <w:t xml:space="preserve">Songwriter-Album des Jahres gewählt wurde. 1999 begann Gfrerer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Resonatorgitarren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zu erforschen, restaurieren und selber zu bauen. Auf seinem Soloalbum „Scoop &amp; Run“ (2009) sind vor allem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Gfrerers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selbst gebaute </w:t>
      </w:r>
      <w:proofErr w:type="spellStart"/>
      <w:r w:rsidRPr="002C5B71">
        <w:rPr>
          <w:rStyle w:val="Ohne"/>
          <w:rFonts w:ascii="Arial" w:hAnsi="Arial" w:cs="Arial"/>
          <w:sz w:val="24"/>
          <w:szCs w:val="24"/>
        </w:rPr>
        <w:t>Resonatorgitarren</w:t>
      </w:r>
      <w:proofErr w:type="spellEnd"/>
      <w:r w:rsidRPr="002C5B71">
        <w:rPr>
          <w:rStyle w:val="Ohne"/>
          <w:rFonts w:ascii="Arial" w:hAnsi="Arial" w:cs="Arial"/>
          <w:sz w:val="24"/>
          <w:szCs w:val="24"/>
        </w:rPr>
        <w:t xml:space="preserve"> zu hören. Es folgten Projekte mit nationalen und internationalen Künstlern. Seit 2016 tritt er ausschließlich solo auf.</w:t>
      </w:r>
    </w:p>
    <w:sectPr w:rsidR="002C5B71" w:rsidRPr="002C5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1"/>
    <w:rsid w:val="000669A1"/>
    <w:rsid w:val="002056FD"/>
    <w:rsid w:val="0028749F"/>
    <w:rsid w:val="002C5B71"/>
    <w:rsid w:val="00455157"/>
    <w:rsid w:val="005D75AE"/>
    <w:rsid w:val="008341B0"/>
    <w:rsid w:val="008861BB"/>
    <w:rsid w:val="00975A3C"/>
    <w:rsid w:val="009D3564"/>
    <w:rsid w:val="00A32D36"/>
    <w:rsid w:val="00B459C6"/>
    <w:rsid w:val="00BD7EBD"/>
    <w:rsid w:val="00BF730C"/>
    <w:rsid w:val="00D07C32"/>
    <w:rsid w:val="00D570CF"/>
    <w:rsid w:val="00F71641"/>
    <w:rsid w:val="00F84E51"/>
    <w:rsid w:val="00FD7D72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D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2C5B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Ohne">
    <w:name w:val="Ohne"/>
    <w:rsid w:val="002C5B71"/>
  </w:style>
  <w:style w:type="character" w:customStyle="1" w:styleId="Hyperlink0">
    <w:name w:val="Hyperlink.0"/>
    <w:basedOn w:val="Ohne"/>
    <w:rsid w:val="002C5B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gottfriedgfrerer.at" TargetMode="External"/><Relationship Id="rId6" Type="http://schemas.openxmlformats.org/officeDocument/2006/relationships/hyperlink" Target="https://www.facebook.com/gottfrieddavidgfrere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Gottfried Gfrerer</dc:creator>
  <cp:lastModifiedBy>hundstorfer@yahoo.com</cp:lastModifiedBy>
  <cp:revision>2</cp:revision>
  <cp:lastPrinted>2018-11-18T19:13:00Z</cp:lastPrinted>
  <dcterms:created xsi:type="dcterms:W3CDTF">2018-11-18T19:41:00Z</dcterms:created>
  <dcterms:modified xsi:type="dcterms:W3CDTF">2018-11-18T19:41:00Z</dcterms:modified>
</cp:coreProperties>
</file>